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3.1/RBS/09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ischler Türen 4. BA - Umbau und Erweiterung der Regenbogenschule mit Mensa in Seelze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ischler Türen 4. BA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